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B033" w14:textId="080D55F2" w:rsidR="000516A8" w:rsidRPr="00967B6C" w:rsidRDefault="000516A8" w:rsidP="000516A8">
      <w:pPr>
        <w:jc w:val="center"/>
        <w:rPr>
          <w:rStyle w:val="title1"/>
          <w:rFonts w:ascii="Calibri" w:eastAsia="方正小标宋简体" w:hAnsi="Calibri"/>
          <w:color w:val="auto"/>
          <w:sz w:val="36"/>
          <w:szCs w:val="36"/>
        </w:rPr>
      </w:pPr>
      <w:r w:rsidRPr="00967B6C">
        <w:rPr>
          <w:rStyle w:val="title1"/>
          <w:rFonts w:ascii="Calibri" w:eastAsia="方正小标宋简体" w:hAnsi="Calibri" w:hint="eastAsia"/>
          <w:color w:val="auto"/>
          <w:sz w:val="36"/>
          <w:szCs w:val="36"/>
        </w:rPr>
        <w:t>浙江省科学技术奖公示信息表</w:t>
      </w:r>
      <w:r w:rsidRPr="00253605">
        <w:rPr>
          <w:rStyle w:val="title1"/>
          <w:rFonts w:eastAsia="仿宋_GB2312" w:hint="eastAsia"/>
          <w:bCs w:val="0"/>
          <w:color w:val="auto"/>
          <w:sz w:val="32"/>
          <w:szCs w:val="32"/>
        </w:rPr>
        <w:t>（单位提名）</w:t>
      </w:r>
    </w:p>
    <w:p w14:paraId="4B086C0D" w14:textId="7CDF668A" w:rsidR="00A64D92" w:rsidRDefault="005E65A3">
      <w:pPr>
        <w:spacing w:line="440" w:lineRule="exac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提名奖项：（科学技术进步奖）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88"/>
      </w:tblGrid>
      <w:tr w:rsidR="00A64D92" w14:paraId="3F8023E8" w14:textId="77777777" w:rsidTr="009E1056">
        <w:trPr>
          <w:trHeight w:val="771"/>
        </w:trPr>
        <w:tc>
          <w:tcPr>
            <w:tcW w:w="1985" w:type="dxa"/>
            <w:vAlign w:val="center"/>
          </w:tcPr>
          <w:p w14:paraId="1D260737" w14:textId="77777777" w:rsidR="00A64D92" w:rsidRDefault="005E65A3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/>
                <w:color w:val="auto"/>
                <w:sz w:val="28"/>
              </w:rPr>
              <w:t>成果名称</w:t>
            </w:r>
          </w:p>
        </w:tc>
        <w:tc>
          <w:tcPr>
            <w:tcW w:w="7088" w:type="dxa"/>
            <w:vAlign w:val="center"/>
          </w:tcPr>
          <w:p w14:paraId="56EF9050" w14:textId="77777777" w:rsidR="00A64D92" w:rsidRDefault="005E65A3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 w:hint="eastAsia"/>
                <w:b w:val="0"/>
                <w:color w:val="auto"/>
                <w:sz w:val="28"/>
              </w:rPr>
              <w:t>核岛应急辅助给水汽动泵用汽轮机研发及应用</w:t>
            </w:r>
          </w:p>
        </w:tc>
      </w:tr>
      <w:tr w:rsidR="00A64D92" w14:paraId="128AEE01" w14:textId="77777777" w:rsidTr="009E1056">
        <w:trPr>
          <w:trHeight w:val="561"/>
        </w:trPr>
        <w:tc>
          <w:tcPr>
            <w:tcW w:w="1985" w:type="dxa"/>
            <w:vAlign w:val="center"/>
          </w:tcPr>
          <w:p w14:paraId="31EE42C4" w14:textId="77777777" w:rsidR="00A64D92" w:rsidRDefault="005E65A3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/>
                <w:color w:val="auto"/>
                <w:sz w:val="28"/>
              </w:rPr>
              <w:t>提名等级</w:t>
            </w:r>
          </w:p>
        </w:tc>
        <w:tc>
          <w:tcPr>
            <w:tcW w:w="7088" w:type="dxa"/>
            <w:vAlign w:val="center"/>
          </w:tcPr>
          <w:p w14:paraId="1C84179F" w14:textId="77777777" w:rsidR="00A64D92" w:rsidRDefault="005E65A3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/>
                <w:b w:val="0"/>
                <w:color w:val="auto"/>
                <w:sz w:val="28"/>
              </w:rPr>
              <w:t>一等奖</w:t>
            </w:r>
          </w:p>
        </w:tc>
      </w:tr>
      <w:tr w:rsidR="00A64D92" w:rsidRPr="00C35016" w14:paraId="16BE7C9D" w14:textId="77777777" w:rsidTr="009E1056">
        <w:trPr>
          <w:trHeight w:val="6794"/>
        </w:trPr>
        <w:tc>
          <w:tcPr>
            <w:tcW w:w="1985" w:type="dxa"/>
            <w:vAlign w:val="center"/>
          </w:tcPr>
          <w:p w14:paraId="76D95B86" w14:textId="77777777" w:rsidR="00A64D92" w:rsidRDefault="005E65A3" w:rsidP="009E1056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提名书</w:t>
            </w:r>
          </w:p>
          <w:p w14:paraId="0B99289B" w14:textId="77777777" w:rsidR="00A64D92" w:rsidRDefault="005E65A3" w:rsidP="009E1056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相关内容</w:t>
            </w:r>
          </w:p>
        </w:tc>
        <w:tc>
          <w:tcPr>
            <w:tcW w:w="7088" w:type="dxa"/>
            <w:vAlign w:val="center"/>
          </w:tcPr>
          <w:p w14:paraId="0DB77EC7" w14:textId="77777777" w:rsidR="00A64D92" w:rsidRPr="00C35016" w:rsidRDefault="005E65A3" w:rsidP="009E1056">
            <w:pPr>
              <w:pStyle w:val="1"/>
              <w:numPr>
                <w:ilvl w:val="0"/>
                <w:numId w:val="1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专利</w:t>
            </w:r>
          </w:p>
          <w:p w14:paraId="5387622C" w14:textId="44E79BE9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发明专利，ZL201010184511.5，一种压水堆核电气动辅助给水泵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授权日期：20</w:t>
            </w:r>
            <w:r w:rsidR="007F044D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13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7F044D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8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7F044D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14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7F044D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中国核电工程有限公司；杭州汽轮机股份有限公司；上海阿波罗机械股份有限公司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proofErr w:type="gramStart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郭</w:t>
            </w:r>
            <w:proofErr w:type="gramEnd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一朝，俞亦金，徐伦，吕冬宝，张瑞萍，唐明国，谷鹏飞</w:t>
            </w:r>
          </w:p>
          <w:p w14:paraId="0BCE0F93" w14:textId="0FB34F01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发明专利，ZL200910180584.4，汽</w:t>
            </w:r>
            <w:proofErr w:type="gramStart"/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开式</w:t>
            </w:r>
            <w:proofErr w:type="gramEnd"/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主汽门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授权日期：20</w:t>
            </w:r>
            <w:r w:rsidR="00142A83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14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142A83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11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7F044D" w:rsidRPr="00ED687D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7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C35016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中国核电工程有限公司；杭州汽轮机股份有限公司；上海阿波罗机械股份有限公司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沈卫军，徐伦，马利江，王晓江，曲昌明，张景新，姚学良</w:t>
            </w:r>
          </w:p>
          <w:p w14:paraId="7B3828DB" w14:textId="3DAB6F18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发明专利，ZL200910180585.9，流体环境内机械跳闸装置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授权日期：20</w:t>
            </w:r>
            <w:r w:rsidR="00142A83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12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142A83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5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142A83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23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C35016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中国核电工程有限公司；杭州汽轮机股份有限公司；上海阿波罗机械股份有限公司</w:t>
            </w:r>
            <w:r w:rsidR="00C35016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proofErr w:type="gramStart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毛汉忠</w:t>
            </w:r>
            <w:proofErr w:type="gramEnd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，马利江，丁星华，李军，田卫卫，袁海峰，林湘</w:t>
            </w:r>
          </w:p>
          <w:p w14:paraId="34844B13" w14:textId="495F085C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发明专利，ZL201010154151.4，流体环境中机械跳闸功能验证装置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授权日期：20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12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10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17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C35016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杭州汽轮机股份有限公司</w:t>
            </w:r>
            <w:r w:rsid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proofErr w:type="gramStart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曹叶林</w:t>
            </w:r>
            <w:proofErr w:type="gramEnd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，蒋鼎耀，章今湛，葛建国，朱晓峰，卜大伟，郭凯凯，徐东海，陈高栋，杨永明，商元凯，陆小秉，陆春荣</w:t>
            </w:r>
          </w:p>
          <w:p w14:paraId="5240F8EF" w14:textId="11004A3C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实用新型，ZL202120021684.9，汽轮机转子、汽轮机和给水汽动泵机组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授权日期：202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9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3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C35016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杭州汽轮机股份有限公司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马利江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潘虹宇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刘彩芳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白荣腾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郑飞逸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陈华梅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周文慧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米海波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黄华安</w:t>
            </w:r>
          </w:p>
          <w:p w14:paraId="219ACB48" w14:textId="3E41AAF7" w:rsidR="00A64D92" w:rsidRPr="00C35016" w:rsidRDefault="005E65A3" w:rsidP="009E1056">
            <w:pPr>
              <w:pStyle w:val="1"/>
              <w:numPr>
                <w:ilvl w:val="0"/>
                <w:numId w:val="2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实用新型，ZL202120027921.2，转速测量装置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授权日期：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lastRenderedPageBreak/>
              <w:t>202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8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.</w:t>
            </w:r>
            <w:r w:rsidR="009E105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10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，权利人：</w:t>
            </w:r>
            <w:r w:rsidR="00C35016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杭州汽轮机股份有限公司</w:t>
            </w:r>
            <w:r w:rsidR="007F044D" w:rsidRPr="00ED687D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发明人：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马利江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潘虹宇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刘彩芳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王泽辉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陈海立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赵一成</w:t>
            </w:r>
            <w:r w:rsidR="009200AB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</w:t>
            </w:r>
            <w:proofErr w:type="gramStart"/>
            <w:r w:rsidR="00791843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田泽瑜</w:t>
            </w:r>
            <w:proofErr w:type="gramEnd"/>
          </w:p>
          <w:p w14:paraId="4A75568F" w14:textId="77777777" w:rsidR="00A64D92" w:rsidRPr="00C35016" w:rsidRDefault="005E65A3" w:rsidP="009E1056">
            <w:pPr>
              <w:pStyle w:val="1"/>
              <w:numPr>
                <w:ilvl w:val="0"/>
                <w:numId w:val="1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论文</w:t>
            </w:r>
          </w:p>
          <w:p w14:paraId="128677C8" w14:textId="51BA85AE" w:rsidR="00A64D92" w:rsidRPr="00C35016" w:rsidRDefault="005E65A3" w:rsidP="009E1056">
            <w:pPr>
              <w:pStyle w:val="1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汽轮机滑油泵转子的变形理论研究，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《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中国科技人才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》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，2014</w:t>
            </w:r>
            <w:r w:rsidR="00FE1C1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年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第10期：54-57</w:t>
            </w:r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，作者：刘彩芳，连家俤，</w:t>
            </w:r>
            <w:proofErr w:type="gramStart"/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郭</w:t>
            </w:r>
            <w:proofErr w:type="gramEnd"/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一朝，陈锋</w:t>
            </w:r>
          </w:p>
          <w:p w14:paraId="4BADE03D" w14:textId="6C998618" w:rsidR="00A64D92" w:rsidRPr="00C35016" w:rsidRDefault="005E65A3" w:rsidP="009E1056">
            <w:pPr>
              <w:pStyle w:val="1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工况调节器整定方法，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《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机电设备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》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，2019</w:t>
            </w:r>
            <w:r w:rsidR="00FE1C1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年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第1期：16-18+30</w:t>
            </w:r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，作者：蔡佐君，白荣腾，包鹏</w:t>
            </w:r>
          </w:p>
          <w:p w14:paraId="688060EB" w14:textId="6D49CFD3" w:rsidR="00A64D92" w:rsidRPr="00C35016" w:rsidRDefault="005E65A3" w:rsidP="009E1056">
            <w:pPr>
              <w:pStyle w:val="1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给水泵汽轮机调节系统动态特性仿真分析研究，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《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发电设备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》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，2020</w:t>
            </w:r>
            <w:r w:rsidR="00FE1C1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年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总第269期第34卷：358-361</w:t>
            </w:r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，作者：马晓飞，王军伟，</w:t>
            </w:r>
            <w:proofErr w:type="gramStart"/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鲁桂明</w:t>
            </w:r>
            <w:proofErr w:type="gramEnd"/>
          </w:p>
          <w:p w14:paraId="201312A1" w14:textId="3A2FB23F" w:rsidR="00ED688A" w:rsidRPr="00C35016" w:rsidRDefault="005E65A3" w:rsidP="009E1056">
            <w:pPr>
              <w:pStyle w:val="1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百万千瓦级压水堆</w:t>
            </w:r>
            <w:proofErr w:type="gramStart"/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核电站汽动辅助</w:t>
            </w:r>
            <w:proofErr w:type="gramEnd"/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给水泵研究，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《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机电信息</w:t>
            </w:r>
            <w:r w:rsidR="009D720D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》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，2021</w:t>
            </w:r>
            <w:r w:rsidR="00FE1C1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年</w:t>
            </w:r>
            <w:r w:rsidR="00341E18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第1</w:t>
            </w:r>
            <w:r w:rsidR="00341E18" w:rsidRPr="00C35016"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  <w:t>7</w:t>
            </w:r>
            <w:r w:rsidR="00341E18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期</w:t>
            </w:r>
            <w:r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总第659期：52-54</w:t>
            </w:r>
            <w:r w:rsidR="00CA5DAA" w:rsidRPr="00C35016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，作者：马利江，潘虹宇，冯照和，白荣腾，刘剑，</w:t>
            </w:r>
          </w:p>
        </w:tc>
      </w:tr>
      <w:tr w:rsidR="00A64D92" w14:paraId="16138484" w14:textId="77777777" w:rsidTr="009E1056">
        <w:trPr>
          <w:trHeight w:val="664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4BF4983" w14:textId="77777777" w:rsidR="00A64D92" w:rsidRDefault="005E65A3" w:rsidP="009E1056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lastRenderedPageBreak/>
              <w:t>主要完成人</w:t>
            </w:r>
          </w:p>
        </w:tc>
        <w:tc>
          <w:tcPr>
            <w:tcW w:w="7088" w:type="dxa"/>
            <w:tcBorders>
              <w:left w:val="single" w:sz="4" w:space="0" w:color="auto"/>
            </w:tcBorders>
            <w:vAlign w:val="center"/>
          </w:tcPr>
          <w:p w14:paraId="71FB207E" w14:textId="4A1A8858" w:rsidR="00FE59BB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马利江</w:t>
            </w:r>
            <w:r>
              <w:rPr>
                <w:rFonts w:eastAsia="仿宋_GB2312"/>
                <w:bCs/>
                <w:sz w:val="24"/>
                <w:szCs w:val="24"/>
              </w:rPr>
              <w:t>，排名</w:t>
            </w:r>
            <w:r>
              <w:rPr>
                <w:rFonts w:eastAsia="仿宋_GB2312"/>
                <w:bCs/>
                <w:sz w:val="24"/>
                <w:szCs w:val="24"/>
              </w:rPr>
              <w:t>1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4CCF2C5B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沈卫军</w:t>
            </w:r>
            <w:r>
              <w:rPr>
                <w:rFonts w:eastAsia="仿宋_GB2312"/>
                <w:bCs/>
                <w:sz w:val="24"/>
                <w:szCs w:val="24"/>
              </w:rPr>
              <w:t>，排名</w:t>
            </w:r>
            <w:r>
              <w:rPr>
                <w:rFonts w:eastAsia="仿宋_GB2312"/>
                <w:bCs/>
                <w:sz w:val="24"/>
                <w:szCs w:val="24"/>
              </w:rPr>
              <w:t>2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42E57C45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刘彩芳</w:t>
            </w:r>
            <w:r>
              <w:rPr>
                <w:rFonts w:eastAsia="仿宋_GB2312"/>
                <w:bCs/>
                <w:sz w:val="24"/>
                <w:szCs w:val="24"/>
              </w:rPr>
              <w:t>，排名</w:t>
            </w:r>
            <w:r>
              <w:rPr>
                <w:rFonts w:eastAsia="仿宋_GB2312"/>
                <w:bCs/>
                <w:sz w:val="24"/>
                <w:szCs w:val="24"/>
              </w:rPr>
              <w:t>3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78DD3B67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马晓飞，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4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5A3CE48A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陆汉军，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5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6D18615D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白荣腾，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6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5B5C27D1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proofErr w:type="gramStart"/>
            <w:r>
              <w:rPr>
                <w:rFonts w:eastAsia="仿宋_GB2312" w:hint="eastAsia"/>
                <w:bCs/>
                <w:sz w:val="24"/>
                <w:szCs w:val="24"/>
              </w:rPr>
              <w:t>曹叶林</w:t>
            </w:r>
            <w:proofErr w:type="gramEnd"/>
            <w:r>
              <w:rPr>
                <w:rFonts w:eastAsia="仿宋_GB2312" w:hint="eastAsia"/>
                <w:bCs/>
                <w:sz w:val="24"/>
                <w:szCs w:val="24"/>
              </w:rPr>
              <w:t>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7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797060A7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proofErr w:type="gramStart"/>
            <w:r>
              <w:rPr>
                <w:rFonts w:eastAsia="仿宋_GB2312" w:hint="eastAsia"/>
                <w:bCs/>
                <w:sz w:val="24"/>
                <w:szCs w:val="24"/>
              </w:rPr>
              <w:t>郭</w:t>
            </w:r>
            <w:proofErr w:type="gramEnd"/>
            <w:r>
              <w:rPr>
                <w:rFonts w:eastAsia="仿宋_GB2312" w:hint="eastAsia"/>
                <w:bCs/>
                <w:sz w:val="24"/>
                <w:szCs w:val="24"/>
              </w:rPr>
              <w:t>一朝，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8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6738DDCD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proofErr w:type="gramStart"/>
            <w:r>
              <w:rPr>
                <w:rFonts w:eastAsia="仿宋_GB2312" w:hint="eastAsia"/>
                <w:bCs/>
                <w:sz w:val="24"/>
                <w:szCs w:val="24"/>
              </w:rPr>
              <w:t>毛汉忠</w:t>
            </w:r>
            <w:proofErr w:type="gramEnd"/>
            <w:r>
              <w:rPr>
                <w:rFonts w:eastAsia="仿宋_GB2312" w:hint="eastAsia"/>
                <w:bCs/>
                <w:sz w:val="24"/>
                <w:szCs w:val="24"/>
              </w:rPr>
              <w:t>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9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教授级高级工程师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0BA1FA7C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王宝来，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10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601327EF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潘虹宇，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11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59EFE133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陈华梅，排名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12</w:t>
            </w:r>
            <w:r>
              <w:rPr>
                <w:rFonts w:eastAsia="仿宋_GB2312" w:hint="eastAsia"/>
                <w:bCs/>
                <w:sz w:val="24"/>
                <w:szCs w:val="24"/>
              </w:rPr>
              <w:t>，工程师，杭州汽轮机股份有限公司；</w:t>
            </w:r>
          </w:p>
          <w:p w14:paraId="629F5883" w14:textId="77777777" w:rsidR="00A64D92" w:rsidRDefault="005E65A3" w:rsidP="009E1056">
            <w:pPr>
              <w:spacing w:line="440" w:lineRule="exact"/>
              <w:rPr>
                <w:rFonts w:eastAsia="仿宋_GB2312"/>
                <w:bCs/>
                <w:color w:val="FF0000"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李允东，</w:t>
            </w:r>
            <w:r>
              <w:rPr>
                <w:rFonts w:eastAsia="仿宋_GB2312"/>
                <w:bCs/>
                <w:sz w:val="24"/>
                <w:szCs w:val="24"/>
              </w:rPr>
              <w:t>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1</w:t>
            </w:r>
            <w:r>
              <w:rPr>
                <w:rFonts w:eastAsia="仿宋_GB2312"/>
                <w:bCs/>
                <w:sz w:val="24"/>
                <w:szCs w:val="24"/>
              </w:rPr>
              <w:t>3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工程师</w:t>
            </w:r>
            <w:r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杭州汽轮机股份有限公司</w:t>
            </w:r>
            <w:r>
              <w:rPr>
                <w:rFonts w:eastAsia="仿宋_GB2312"/>
                <w:bCs/>
                <w:sz w:val="24"/>
                <w:szCs w:val="24"/>
              </w:rPr>
              <w:t>；</w:t>
            </w:r>
          </w:p>
        </w:tc>
      </w:tr>
      <w:tr w:rsidR="00A64D92" w14:paraId="325DDAFB" w14:textId="77777777" w:rsidTr="009E1056">
        <w:trPr>
          <w:trHeight w:val="1020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5CF7726" w14:textId="77777777" w:rsidR="00A64D92" w:rsidRDefault="005E65A3" w:rsidP="009E1056">
            <w:pPr>
              <w:spacing w:line="44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8"/>
                <w:szCs w:val="24"/>
              </w:rPr>
              <w:lastRenderedPageBreak/>
              <w:t>主要完成单位</w:t>
            </w:r>
          </w:p>
        </w:tc>
        <w:tc>
          <w:tcPr>
            <w:tcW w:w="7088" w:type="dxa"/>
            <w:tcBorders>
              <w:left w:val="single" w:sz="4" w:space="0" w:color="auto"/>
            </w:tcBorders>
            <w:vAlign w:val="center"/>
          </w:tcPr>
          <w:p w14:paraId="031AB351" w14:textId="77777777" w:rsidR="00A64D92" w:rsidRDefault="005E65A3" w:rsidP="009E1056">
            <w:pPr>
              <w:spacing w:line="440" w:lineRule="exact"/>
              <w:jc w:val="left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杭州</w:t>
            </w:r>
            <w:r>
              <w:rPr>
                <w:rFonts w:eastAsia="仿宋_GB2312"/>
                <w:bCs/>
                <w:sz w:val="24"/>
                <w:szCs w:val="24"/>
              </w:rPr>
              <w:t>汽轮机股份有限公司</w:t>
            </w:r>
          </w:p>
        </w:tc>
      </w:tr>
      <w:tr w:rsidR="00A64D92" w14:paraId="63964980" w14:textId="77777777" w:rsidTr="009E1056">
        <w:trPr>
          <w:trHeight w:val="692"/>
        </w:trPr>
        <w:tc>
          <w:tcPr>
            <w:tcW w:w="1985" w:type="dxa"/>
            <w:vAlign w:val="center"/>
          </w:tcPr>
          <w:p w14:paraId="55A69DA3" w14:textId="77777777" w:rsidR="00A64D92" w:rsidRDefault="005E65A3" w:rsidP="009E1056">
            <w:pPr>
              <w:spacing w:line="440" w:lineRule="exact"/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  <w:szCs w:val="28"/>
              </w:rPr>
            </w:pPr>
            <w:r>
              <w:rPr>
                <w:rStyle w:val="title1"/>
                <w:rFonts w:eastAsia="仿宋_GB2312"/>
                <w:color w:val="auto"/>
                <w:sz w:val="28"/>
                <w:szCs w:val="28"/>
              </w:rPr>
              <w:t>提名单位</w:t>
            </w:r>
          </w:p>
        </w:tc>
        <w:tc>
          <w:tcPr>
            <w:tcW w:w="7088" w:type="dxa"/>
            <w:vAlign w:val="center"/>
          </w:tcPr>
          <w:p w14:paraId="73FA4782" w14:textId="35B6C43B" w:rsidR="00295065" w:rsidRPr="00295065" w:rsidRDefault="005E65A3" w:rsidP="009E1056">
            <w:pPr>
              <w:spacing w:line="440" w:lineRule="exact"/>
              <w:contextualSpacing/>
              <w:rPr>
                <w:rStyle w:val="title1"/>
                <w:rFonts w:eastAsia="仿宋_GB2312"/>
                <w:b w:val="0"/>
                <w:bCs w:val="0"/>
                <w:color w:val="auto"/>
              </w:rPr>
            </w:pPr>
            <w:r w:rsidRPr="00FE59BB">
              <w:rPr>
                <w:rFonts w:eastAsia="仿宋_GB2312"/>
                <w:sz w:val="24"/>
                <w:szCs w:val="24"/>
              </w:rPr>
              <w:t>浙江省机械工业联合会</w:t>
            </w:r>
          </w:p>
        </w:tc>
      </w:tr>
      <w:tr w:rsidR="00A64D92" w:rsidRPr="00FE59BB" w14:paraId="3F829847" w14:textId="77777777" w:rsidTr="009E1056">
        <w:trPr>
          <w:trHeight w:val="11453"/>
        </w:trPr>
        <w:tc>
          <w:tcPr>
            <w:tcW w:w="1985" w:type="dxa"/>
            <w:vAlign w:val="center"/>
          </w:tcPr>
          <w:p w14:paraId="178E9655" w14:textId="77777777" w:rsidR="00A64D92" w:rsidRDefault="005E65A3" w:rsidP="009E1056">
            <w:pPr>
              <w:spacing w:line="440" w:lineRule="exact"/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  <w:szCs w:val="28"/>
              </w:rPr>
            </w:pPr>
            <w:r>
              <w:rPr>
                <w:rStyle w:val="title1"/>
                <w:rFonts w:eastAsia="仿宋_GB2312"/>
                <w:color w:val="auto"/>
                <w:sz w:val="28"/>
                <w:szCs w:val="28"/>
              </w:rPr>
              <w:t>提名意见</w:t>
            </w:r>
          </w:p>
        </w:tc>
        <w:tc>
          <w:tcPr>
            <w:tcW w:w="7088" w:type="dxa"/>
            <w:vAlign w:val="center"/>
          </w:tcPr>
          <w:p w14:paraId="542A04C2" w14:textId="77777777" w:rsidR="00A64D92" w:rsidRPr="002610D9" w:rsidRDefault="005E65A3" w:rsidP="009E1056">
            <w:pPr>
              <w:spacing w:line="440" w:lineRule="exact"/>
              <w:ind w:firstLineChars="200" w:firstLine="480"/>
              <w:contextualSpacing/>
              <w:jc w:val="left"/>
              <w:rPr>
                <w:rStyle w:val="title1"/>
                <w:rFonts w:ascii="仿宋_GB2312" w:eastAsia="仿宋_GB2312" w:hAnsi="仿宋"/>
                <w:b w:val="0"/>
                <w:color w:val="auto"/>
              </w:rPr>
            </w:pPr>
            <w:r w:rsidRPr="002610D9">
              <w:rPr>
                <w:rFonts w:ascii="仿宋_GB2312" w:eastAsia="仿宋_GB2312" w:hAnsi="仿宋" w:hint="eastAsia"/>
                <w:sz w:val="24"/>
                <w:szCs w:val="24"/>
              </w:rPr>
              <w:t>杭州汽轮机股份有限公司是我国工业汽轮机领域的领军企业，涉足石油和煤化工、核电、国防保障等高端工业汽轮机重大领域</w:t>
            </w:r>
            <w:r w:rsidRPr="002610D9">
              <w:rPr>
                <w:rStyle w:val="title1"/>
                <w:rFonts w:ascii="仿宋_GB2312" w:eastAsia="仿宋_GB2312" w:hAnsi="仿宋" w:hint="eastAsia"/>
                <w:b w:val="0"/>
                <w:color w:val="auto"/>
              </w:rPr>
              <w:t>。</w:t>
            </w:r>
          </w:p>
          <w:p w14:paraId="6B05640F" w14:textId="7C469D24" w:rsidR="00A64D92" w:rsidRPr="002610D9" w:rsidRDefault="005E65A3" w:rsidP="009E1056">
            <w:pPr>
              <w:spacing w:line="440" w:lineRule="exact"/>
              <w:ind w:firstLineChars="200" w:firstLine="480"/>
              <w:contextualSpacing/>
              <w:jc w:val="left"/>
              <w:rPr>
                <w:rFonts w:ascii="仿宋_GB2312" w:eastAsia="仿宋_GB2312" w:hAnsi="仿宋"/>
                <w:bCs/>
                <w:sz w:val="24"/>
                <w:szCs w:val="24"/>
              </w:rPr>
            </w:pP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核电站始终把安全放在首位，其核岛部位更是重中之重。在本</w:t>
            </w:r>
            <w:r w:rsidR="00DF149E">
              <w:rPr>
                <w:rFonts w:ascii="仿宋_GB2312" w:eastAsia="仿宋_GB2312" w:hAnsi="仿宋" w:hint="eastAsia"/>
                <w:bCs/>
                <w:sz w:val="24"/>
                <w:szCs w:val="24"/>
              </w:rPr>
              <w:t>成果</w:t>
            </w: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完成之前，核岛内唯独此台隶属2、3级泵组的关乎安全的汽轮机仍处于国外公司全球独家垄断。为响应国家大力推进核电国产化的号召，为打破国外全球独家垄断，杭州汽轮机股份有限公司进行了配套汽轮机的研发。从研制样机的成功突破，到核电站产品的系列应用，再到关键技术的应用推广，是杭汽轮国企的担当体现。</w:t>
            </w:r>
          </w:p>
          <w:p w14:paraId="48DC8EA2" w14:textId="057A91B7" w:rsidR="00A64D92" w:rsidRPr="002610D9" w:rsidRDefault="005E65A3" w:rsidP="009E1056">
            <w:pPr>
              <w:spacing w:line="440" w:lineRule="exact"/>
              <w:ind w:firstLineChars="200" w:firstLine="480"/>
              <w:contextualSpacing/>
              <w:jc w:val="left"/>
              <w:rPr>
                <w:rFonts w:ascii="仿宋_GB2312" w:eastAsia="仿宋_GB2312" w:hAnsi="仿宋"/>
                <w:bCs/>
                <w:sz w:val="24"/>
                <w:szCs w:val="24"/>
              </w:rPr>
            </w:pP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该</w:t>
            </w:r>
            <w:r w:rsidR="00DF149E">
              <w:rPr>
                <w:rFonts w:ascii="仿宋_GB2312" w:eastAsia="仿宋_GB2312" w:hAnsi="仿宋" w:hint="eastAsia"/>
                <w:bCs/>
                <w:sz w:val="24"/>
                <w:szCs w:val="24"/>
              </w:rPr>
              <w:t>成果</w:t>
            </w: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针对核岛领域滑参数饱和蒸汽波动大、水冲击、蒸汽比</w:t>
            </w:r>
            <w:proofErr w:type="gramStart"/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焓</w:t>
            </w:r>
            <w:proofErr w:type="gramEnd"/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低、湿度大等特点，针对该机组具有快速启动与响应、高强度、安全可靠、油品使用限制、设计尺寸限制等设计要求，展开了一系列的研究和开发，最终形成一种适用于压水堆核电站核岛部位的辅助给水汽动泵。</w:t>
            </w:r>
          </w:p>
          <w:p w14:paraId="5058A801" w14:textId="440B7AAC" w:rsidR="00A64D92" w:rsidRPr="002610D9" w:rsidRDefault="005E65A3" w:rsidP="009E1056">
            <w:pPr>
              <w:spacing w:line="440" w:lineRule="exact"/>
              <w:ind w:firstLineChars="200" w:firstLine="480"/>
              <w:contextualSpacing/>
              <w:jc w:val="left"/>
              <w:rPr>
                <w:rFonts w:ascii="仿宋_GB2312" w:eastAsia="仿宋_GB2312" w:hAnsi="仿宋"/>
                <w:bCs/>
                <w:sz w:val="24"/>
                <w:szCs w:val="24"/>
              </w:rPr>
            </w:pP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该</w:t>
            </w:r>
            <w:r w:rsidR="00DF149E">
              <w:rPr>
                <w:rFonts w:ascii="仿宋_GB2312" w:eastAsia="仿宋_GB2312" w:hAnsi="仿宋" w:hint="eastAsia"/>
                <w:bCs/>
                <w:sz w:val="24"/>
                <w:szCs w:val="24"/>
              </w:rPr>
              <w:t>成果</w:t>
            </w:r>
            <w:r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成功之后，一举拿下国内后续核电站所有配套此汽轮机的产品合同（成功全面替代进口产品），更是中国首个自主核电设计的“华龙一号”出口项目的配套汽轮机合格供方，力挫进口公司威风。同时，除核电领域之外，关键技术在民品汽轮给水泵机组里得到有效应用和推广。</w:t>
            </w:r>
          </w:p>
          <w:p w14:paraId="27476A7C" w14:textId="287CD204" w:rsidR="00A64D92" w:rsidRPr="002610D9" w:rsidRDefault="005E65A3" w:rsidP="009E1056">
            <w:pPr>
              <w:spacing w:line="440" w:lineRule="exact"/>
              <w:ind w:firstLineChars="200" w:firstLine="480"/>
              <w:contextualSpacing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2610D9">
              <w:rPr>
                <w:rFonts w:ascii="仿宋_GB2312" w:eastAsia="仿宋_GB2312" w:hAnsi="仿宋" w:hint="eastAsia"/>
                <w:sz w:val="24"/>
                <w:szCs w:val="24"/>
              </w:rPr>
              <w:t>该</w:t>
            </w:r>
            <w:r w:rsidR="00DF149E">
              <w:rPr>
                <w:rFonts w:ascii="仿宋_GB2312" w:eastAsia="仿宋_GB2312" w:hAnsi="仿宋" w:hint="eastAsia"/>
                <w:sz w:val="24"/>
                <w:szCs w:val="24"/>
              </w:rPr>
              <w:t>成果</w:t>
            </w:r>
            <w:r w:rsidRPr="002610D9">
              <w:rPr>
                <w:rFonts w:ascii="仿宋_GB2312" w:eastAsia="仿宋_GB2312" w:hAnsi="仿宋" w:hint="eastAsia"/>
                <w:sz w:val="24"/>
                <w:szCs w:val="24"/>
              </w:rPr>
              <w:t>最终产品达到国际同类产品先进水平，部分性能指标国际领先，有效推动核电设备国产化进程和能力，填补国家空白。本</w:t>
            </w:r>
            <w:r w:rsidR="00DF149E">
              <w:rPr>
                <w:rFonts w:ascii="仿宋_GB2312" w:eastAsia="仿宋_GB2312" w:hAnsi="仿宋" w:hint="eastAsia"/>
                <w:sz w:val="24"/>
                <w:szCs w:val="24"/>
              </w:rPr>
              <w:t>成果</w:t>
            </w:r>
            <w:r w:rsidRPr="002610D9">
              <w:rPr>
                <w:rFonts w:ascii="仿宋_GB2312" w:eastAsia="仿宋_GB2312" w:hAnsi="仿宋" w:hint="eastAsia"/>
                <w:sz w:val="24"/>
                <w:szCs w:val="24"/>
              </w:rPr>
              <w:t>荣获2021年度浙江机械工业科学技术奖一等奖、2021年度浙江省首台（套）装备认定国内首台（套）。</w:t>
            </w:r>
          </w:p>
          <w:p w14:paraId="74320F51" w14:textId="6717A4FF" w:rsidR="002A74A9" w:rsidRPr="00FE59BB" w:rsidRDefault="00D143AC" w:rsidP="009E1056">
            <w:pPr>
              <w:spacing w:line="440" w:lineRule="exact"/>
              <w:ind w:firstLineChars="200" w:firstLine="480"/>
              <w:contextualSpacing/>
              <w:jc w:val="left"/>
              <w:rPr>
                <w:rStyle w:val="title1"/>
                <w:rFonts w:ascii="仿宋" w:eastAsia="仿宋" w:hAnsi="仿宋"/>
                <w:b w:val="0"/>
                <w:color w:val="auto"/>
              </w:rPr>
            </w:pPr>
            <w:r>
              <w:rPr>
                <w:rFonts w:ascii="仿宋_GB2312" w:eastAsia="仿宋_GB2312" w:hAnsi="仿宋" w:hint="eastAsia"/>
                <w:bCs/>
                <w:sz w:val="24"/>
                <w:szCs w:val="24"/>
              </w:rPr>
              <w:t>拟同意</w:t>
            </w:r>
            <w:r w:rsidR="002A74A9"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提名该成果为省科学技术进步</w:t>
            </w:r>
            <w:r w:rsidR="007D6900">
              <w:rPr>
                <w:rFonts w:ascii="仿宋_GB2312" w:eastAsia="仿宋_GB2312" w:hAnsi="仿宋" w:hint="eastAsia"/>
                <w:bCs/>
                <w:sz w:val="24"/>
                <w:szCs w:val="24"/>
              </w:rPr>
              <w:t>奖一等奖</w:t>
            </w:r>
            <w:r w:rsidR="002A74A9" w:rsidRPr="002610D9">
              <w:rPr>
                <w:rFonts w:ascii="仿宋_GB2312" w:eastAsia="仿宋_GB2312" w:hAnsi="仿宋" w:hint="eastAsia"/>
                <w:bCs/>
                <w:sz w:val="24"/>
                <w:szCs w:val="24"/>
              </w:rPr>
              <w:t>。</w:t>
            </w:r>
          </w:p>
        </w:tc>
      </w:tr>
    </w:tbl>
    <w:p w14:paraId="1018AD65" w14:textId="77777777" w:rsidR="00A64D92" w:rsidRPr="007D6900" w:rsidRDefault="00A64D92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sectPr w:rsidR="00A64D92" w:rsidRPr="007D69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5CF5A" w14:textId="77777777" w:rsidR="004F1EDE" w:rsidRDefault="004F1EDE" w:rsidP="002A74A9">
      <w:r>
        <w:separator/>
      </w:r>
    </w:p>
  </w:endnote>
  <w:endnote w:type="continuationSeparator" w:id="0">
    <w:p w14:paraId="342A2DE8" w14:textId="77777777" w:rsidR="004F1EDE" w:rsidRDefault="004F1EDE" w:rsidP="002A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2838" w14:textId="77777777" w:rsidR="004F1EDE" w:rsidRDefault="004F1EDE" w:rsidP="002A74A9">
      <w:r>
        <w:separator/>
      </w:r>
    </w:p>
  </w:footnote>
  <w:footnote w:type="continuationSeparator" w:id="0">
    <w:p w14:paraId="7CC9CCD0" w14:textId="77777777" w:rsidR="004F1EDE" w:rsidRDefault="004F1EDE" w:rsidP="002A7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839E8"/>
    <w:multiLevelType w:val="multilevel"/>
    <w:tmpl w:val="534839E8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002AC"/>
    <w:multiLevelType w:val="multilevel"/>
    <w:tmpl w:val="638002A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5634FF7"/>
    <w:multiLevelType w:val="multilevel"/>
    <w:tmpl w:val="65634FF7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仿宋_GB2312" w:hAnsi="Times New Roman" w:cs="Times New Roman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D92"/>
    <w:rsid w:val="0004370C"/>
    <w:rsid w:val="000516A8"/>
    <w:rsid w:val="00077B54"/>
    <w:rsid w:val="00134E8A"/>
    <w:rsid w:val="00142A83"/>
    <w:rsid w:val="0018081A"/>
    <w:rsid w:val="001A65DB"/>
    <w:rsid w:val="00226A3F"/>
    <w:rsid w:val="00253605"/>
    <w:rsid w:val="002610D9"/>
    <w:rsid w:val="00295065"/>
    <w:rsid w:val="002A74A9"/>
    <w:rsid w:val="00341E18"/>
    <w:rsid w:val="004F1EDE"/>
    <w:rsid w:val="004F7CF0"/>
    <w:rsid w:val="005D0E98"/>
    <w:rsid w:val="005E65A3"/>
    <w:rsid w:val="00603314"/>
    <w:rsid w:val="00696E4C"/>
    <w:rsid w:val="006B075C"/>
    <w:rsid w:val="006E3C8A"/>
    <w:rsid w:val="00747527"/>
    <w:rsid w:val="00791843"/>
    <w:rsid w:val="00797510"/>
    <w:rsid w:val="007C1007"/>
    <w:rsid w:val="007D6900"/>
    <w:rsid w:val="007F044D"/>
    <w:rsid w:val="008C3BE8"/>
    <w:rsid w:val="008E0FED"/>
    <w:rsid w:val="009200AB"/>
    <w:rsid w:val="00935B56"/>
    <w:rsid w:val="00967B6C"/>
    <w:rsid w:val="009D720D"/>
    <w:rsid w:val="009E1056"/>
    <w:rsid w:val="00A348DD"/>
    <w:rsid w:val="00A64D92"/>
    <w:rsid w:val="00A90FC3"/>
    <w:rsid w:val="00A9225F"/>
    <w:rsid w:val="00AA3B92"/>
    <w:rsid w:val="00AB2230"/>
    <w:rsid w:val="00AC5FB9"/>
    <w:rsid w:val="00AD4262"/>
    <w:rsid w:val="00B45756"/>
    <w:rsid w:val="00BF549E"/>
    <w:rsid w:val="00C35016"/>
    <w:rsid w:val="00CA5DAA"/>
    <w:rsid w:val="00D143AC"/>
    <w:rsid w:val="00D61FA1"/>
    <w:rsid w:val="00DF149E"/>
    <w:rsid w:val="00DF5A08"/>
    <w:rsid w:val="00E919C1"/>
    <w:rsid w:val="00ED53F0"/>
    <w:rsid w:val="00ED688A"/>
    <w:rsid w:val="00F84F36"/>
    <w:rsid w:val="00FC43B6"/>
    <w:rsid w:val="00FE1C1A"/>
    <w:rsid w:val="00FE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267FF849"/>
  <w15:docId w15:val="{8EFB786D-88FE-425D-A217-E35B16A2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title1">
    <w:name w:val="title1"/>
    <w:qFormat/>
    <w:rPr>
      <w:b/>
      <w:bCs/>
      <w:color w:val="999900"/>
      <w:sz w:val="24"/>
      <w:szCs w:val="24"/>
    </w:rPr>
  </w:style>
  <w:style w:type="character" w:customStyle="1" w:styleId="a6">
    <w:name w:val="页眉 字符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2EFBF2-7575-4F52-9471-1EAED6421F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303</Words>
  <Characters>1729</Characters>
  <Application>Microsoft Office Word</Application>
  <DocSecurity>0</DocSecurity>
  <Lines>14</Lines>
  <Paragraphs>4</Paragraphs>
  <ScaleCrop>false</ScaleCrop>
  <Company>杭汽轮股份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浙江省科学技术奖公示信息表（单位提名）</dc:title>
  <dc:creator>信息中心</dc:creator>
  <cp:lastModifiedBy>yang</cp:lastModifiedBy>
  <cp:revision>38</cp:revision>
  <dcterms:created xsi:type="dcterms:W3CDTF">2022-01-26T03:51:00Z</dcterms:created>
  <dcterms:modified xsi:type="dcterms:W3CDTF">2022-03-10T01:06:00Z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