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A2" w:rsidRPr="007D2848" w:rsidRDefault="007D2848" w:rsidP="00FA4BA2">
      <w:pPr>
        <w:spacing w:afterLines="100" w:after="312"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浙江省机械工业联合会</w:t>
      </w:r>
      <w:r w:rsidR="00FA4BA2" w:rsidRPr="007D2848">
        <w:rPr>
          <w:rFonts w:ascii="黑体" w:eastAsia="黑体" w:hAnsi="黑体" w:cs="黑体" w:hint="eastAsia"/>
          <w:sz w:val="36"/>
          <w:szCs w:val="36"/>
        </w:rPr>
        <w:t>团体标准编制说明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7154"/>
      </w:tblGrid>
      <w:tr w:rsidR="00FA4BA2" w:rsidRPr="002A43BE" w:rsidTr="00D85725">
        <w:trPr>
          <w:trHeight w:val="794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标准名称</w:t>
            </w:r>
          </w:p>
        </w:tc>
        <w:tc>
          <w:tcPr>
            <w:tcW w:w="7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4BA2" w:rsidRPr="002A43BE" w:rsidRDefault="00FA4BA2" w:rsidP="00D85725">
            <w:pPr>
              <w:widowControl/>
              <w:ind w:right="-108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A4BA2" w:rsidRPr="002A43BE" w:rsidTr="00D85725">
        <w:trPr>
          <w:trHeight w:val="794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BA2" w:rsidRPr="002A43BE" w:rsidRDefault="00C61AAF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主起草</w:t>
            </w:r>
            <w:r w:rsidR="00FA4BA2" w:rsidRPr="002A43BE"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7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4BA2" w:rsidRPr="002A43BE" w:rsidRDefault="00FA4BA2" w:rsidP="00D85725">
            <w:pPr>
              <w:widowControl/>
              <w:ind w:right="-108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A4BA2" w:rsidRPr="002A43BE" w:rsidTr="00D85725">
        <w:trPr>
          <w:trHeight w:val="4703"/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（一）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工作简况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3C7512" w:rsidRDefault="00FA4BA2" w:rsidP="00937EC1">
            <w:pPr>
              <w:contextualSpacing/>
              <w:rPr>
                <w:rFonts w:ascii="宋体" w:hAnsi="宋体" w:cs="宋体"/>
                <w:i/>
                <w:iCs/>
                <w:sz w:val="24"/>
                <w:highlight w:val="yellow"/>
              </w:rPr>
            </w:pPr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包括任务来源、主要工作过程、主要参加单位和工作组成员及其所做的工作等</w:t>
            </w:r>
          </w:p>
          <w:p w:rsidR="00FA4BA2" w:rsidRPr="002A43BE" w:rsidRDefault="00FA4BA2" w:rsidP="00937EC1">
            <w:pPr>
              <w:contextualSpacing/>
              <w:rPr>
                <w:rFonts w:ascii="宋体" w:hAnsi="宋体" w:cs="宋体"/>
                <w:sz w:val="24"/>
              </w:rPr>
            </w:pPr>
          </w:p>
        </w:tc>
      </w:tr>
      <w:tr w:rsidR="00FA4BA2" w:rsidRPr="002A43BE" w:rsidTr="00D85725">
        <w:trPr>
          <w:trHeight w:val="440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（二）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标准编制原则和主要内容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2A43BE" w:rsidRDefault="00FA4BA2" w:rsidP="00D85725">
            <w:pPr>
              <w:contextualSpacing/>
              <w:rPr>
                <w:rFonts w:ascii="宋体" w:hAnsi="宋体" w:cs="宋体"/>
                <w:sz w:val="24"/>
              </w:rPr>
            </w:pPr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包括本标准编制的原则、本标准主要内容的论据、解决的主要问题，修订时应列出本标准与原标准的主要差异和水平对比</w:t>
            </w:r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（三）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与国内外标准对比情况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2A43BE" w:rsidRDefault="00FA4BA2" w:rsidP="00D85725">
            <w:pPr>
              <w:contextualSpacing/>
              <w:rPr>
                <w:rFonts w:ascii="宋体" w:hAnsi="宋体" w:cs="宋体"/>
                <w:bCs/>
                <w:sz w:val="24"/>
              </w:rPr>
            </w:pPr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本标准在制定或修订过程中，采用国际标准的程度及水平的简要说明；与国际同类标准水平的对比情况；国内外关键指标对比分析情况。</w:t>
            </w:r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lastRenderedPageBreak/>
              <w:t>（四）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z w:val="24"/>
              </w:rPr>
              <w:t>标准中涉及专利的情况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3C7512" w:rsidRDefault="00FA4BA2" w:rsidP="00D85725">
            <w:pPr>
              <w:contextualSpacing/>
              <w:rPr>
                <w:rFonts w:ascii="宋体" w:hAnsi="宋体" w:cs="宋体"/>
                <w:i/>
                <w:iCs/>
                <w:sz w:val="24"/>
                <w:highlight w:val="yellow"/>
              </w:rPr>
            </w:pPr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要明确说明本标准中有无涉及专利。对于涉及专利的标准项目，应提供全部专利所有权人的专利许可声明和专利披露声明</w:t>
            </w:r>
          </w:p>
          <w:p w:rsidR="00FA4BA2" w:rsidRPr="002A43BE" w:rsidRDefault="00FA4BA2" w:rsidP="00D85725">
            <w:pPr>
              <w:contextualSpacing/>
              <w:rPr>
                <w:rFonts w:ascii="宋体" w:hAnsi="宋体" w:cs="宋体"/>
                <w:sz w:val="24"/>
              </w:rPr>
            </w:pPr>
          </w:p>
          <w:p w:rsidR="00FA4BA2" w:rsidRPr="002A43BE" w:rsidRDefault="00FA4BA2" w:rsidP="00D85725">
            <w:pPr>
              <w:contextualSpacing/>
              <w:rPr>
                <w:rFonts w:ascii="宋体" w:hAnsi="宋体" w:cs="宋体"/>
                <w:bCs/>
                <w:sz w:val="24"/>
              </w:rPr>
            </w:pPr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（五）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社会效益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3C7512" w:rsidRDefault="00FA4BA2" w:rsidP="00D85725">
            <w:pPr>
              <w:contextualSpacing/>
              <w:rPr>
                <w:rFonts w:ascii="宋体" w:hAnsi="宋体" w:cs="宋体"/>
                <w:i/>
                <w:iCs/>
                <w:sz w:val="24"/>
                <w:highlight w:val="yellow"/>
              </w:rPr>
            </w:pPr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本标准批准发布后，经宣贯、实施，预期能产生的社会效益情况估计，以及对产业发展,如:技术进步、结构调整、规范市场等方面的作用</w:t>
            </w:r>
          </w:p>
          <w:p w:rsidR="00FA4BA2" w:rsidRPr="002A43BE" w:rsidRDefault="00FA4BA2" w:rsidP="00D85725">
            <w:pPr>
              <w:contextualSpacing/>
              <w:rPr>
                <w:rFonts w:ascii="宋体" w:hAnsi="宋体" w:cs="宋体"/>
                <w:sz w:val="24"/>
              </w:rPr>
            </w:pPr>
          </w:p>
          <w:p w:rsidR="00FA4BA2" w:rsidRPr="002A43BE" w:rsidRDefault="00FA4BA2" w:rsidP="00D85725">
            <w:pPr>
              <w:contextualSpacing/>
              <w:rPr>
                <w:rFonts w:ascii="宋体" w:hAnsi="宋体" w:cs="宋体"/>
                <w:sz w:val="24"/>
              </w:rPr>
            </w:pPr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（六）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标准的合法性与合</w:t>
            </w:r>
            <w:proofErr w:type="gramStart"/>
            <w:r w:rsidRPr="002A43BE">
              <w:rPr>
                <w:rFonts w:ascii="宋体" w:hAnsi="宋体" w:cs="宋体" w:hint="eastAsia"/>
                <w:spacing w:val="5"/>
                <w:sz w:val="24"/>
              </w:rPr>
              <w:t>规</w:t>
            </w:r>
            <w:proofErr w:type="gramEnd"/>
            <w:r w:rsidRPr="002A43BE">
              <w:rPr>
                <w:rFonts w:ascii="宋体" w:hAnsi="宋体" w:cs="宋体" w:hint="eastAsia"/>
                <w:spacing w:val="5"/>
                <w:sz w:val="24"/>
              </w:rPr>
              <w:t>性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2A43BE" w:rsidRDefault="00937EC1" w:rsidP="00D85725">
            <w:pPr>
              <w:contextualSpacing/>
              <w:rPr>
                <w:rFonts w:ascii="宋体" w:hAnsi="宋体" w:cs="宋体"/>
                <w:iCs/>
                <w:sz w:val="24"/>
              </w:rPr>
            </w:pPr>
            <w:bookmarkStart w:id="0" w:name="_GoBack"/>
            <w:r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本</w:t>
            </w:r>
            <w:r w:rsidR="00FA4BA2"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标准与有关强制性标准相冲突情况，标准低于相关国标、</w:t>
            </w:r>
            <w:proofErr w:type="gramStart"/>
            <w:r w:rsidR="00FA4BA2"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行标和</w:t>
            </w:r>
            <w:proofErr w:type="gramEnd"/>
            <w:r w:rsidR="00FA4BA2" w:rsidRPr="003C7512">
              <w:rPr>
                <w:rFonts w:ascii="宋体" w:hAnsi="宋体" w:cs="宋体" w:hint="eastAsia"/>
                <w:i/>
                <w:iCs/>
                <w:sz w:val="24"/>
                <w:highlight w:val="yellow"/>
              </w:rPr>
              <w:t>地标等推荐性标准的情况</w:t>
            </w:r>
            <w:bookmarkEnd w:id="0"/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4BA2" w:rsidRPr="002A43BE" w:rsidRDefault="00FA4BA2" w:rsidP="00D85725">
            <w:pPr>
              <w:ind w:right="11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（七）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重大分歧意见的处理经过和依据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4BA2" w:rsidRPr="002A43BE" w:rsidRDefault="00FA4BA2" w:rsidP="00D85725">
            <w:pPr>
              <w:ind w:firstLineChars="200" w:firstLine="480"/>
              <w:contextualSpacing/>
              <w:rPr>
                <w:rFonts w:ascii="宋体" w:hAnsi="宋体" w:cs="宋体"/>
                <w:bCs/>
                <w:sz w:val="24"/>
              </w:rPr>
            </w:pPr>
          </w:p>
        </w:tc>
      </w:tr>
      <w:tr w:rsidR="00FA4BA2" w:rsidRPr="002A43BE" w:rsidTr="00D85725">
        <w:trPr>
          <w:trHeight w:val="1332"/>
          <w:jc w:val="center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（八）</w:t>
            </w:r>
          </w:p>
          <w:p w:rsidR="00FA4BA2" w:rsidRPr="002A43BE" w:rsidRDefault="00FA4BA2" w:rsidP="00D85725">
            <w:pPr>
              <w:ind w:right="156"/>
              <w:contextualSpacing/>
              <w:jc w:val="center"/>
              <w:rPr>
                <w:rFonts w:ascii="宋体" w:hAnsi="宋体" w:cs="宋体"/>
                <w:spacing w:val="5"/>
                <w:sz w:val="24"/>
              </w:rPr>
            </w:pPr>
            <w:r w:rsidRPr="002A43BE">
              <w:rPr>
                <w:rFonts w:ascii="宋体" w:hAnsi="宋体" w:cs="宋体" w:hint="eastAsia"/>
                <w:spacing w:val="5"/>
                <w:sz w:val="24"/>
              </w:rPr>
              <w:t>其它应予说明的事项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4BA2" w:rsidRPr="002A43BE" w:rsidRDefault="00FA4BA2" w:rsidP="00D85725">
            <w:pPr>
              <w:ind w:firstLineChars="200" w:firstLine="480"/>
              <w:contextualSpacing/>
              <w:rPr>
                <w:rFonts w:ascii="宋体" w:hAnsi="宋体" w:cs="宋体"/>
                <w:bCs/>
                <w:sz w:val="24"/>
              </w:rPr>
            </w:pPr>
          </w:p>
        </w:tc>
      </w:tr>
    </w:tbl>
    <w:p w:rsidR="007A3BCA" w:rsidRPr="00FA4BA2" w:rsidRDefault="007A3BCA"/>
    <w:sectPr w:rsidR="007A3BCA" w:rsidRPr="00FA4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A2"/>
    <w:rsid w:val="00083D7F"/>
    <w:rsid w:val="000D3E97"/>
    <w:rsid w:val="00247BB7"/>
    <w:rsid w:val="003C7512"/>
    <w:rsid w:val="007A3BCA"/>
    <w:rsid w:val="007D2848"/>
    <w:rsid w:val="00937EC1"/>
    <w:rsid w:val="00C61AAF"/>
    <w:rsid w:val="00FA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8</cp:revision>
  <dcterms:created xsi:type="dcterms:W3CDTF">2022-03-10T07:07:00Z</dcterms:created>
  <dcterms:modified xsi:type="dcterms:W3CDTF">2022-07-01T01:22:00Z</dcterms:modified>
</cp:coreProperties>
</file>